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2950" w:type="dxa"/>
        <w:gridCol w:w="2085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29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085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2017</w:t>
            </w:r>
          </w:p>
        </w:tc>
        <w:tc>
          <w:tcPr>
            <w:tcW w:w="208550" w:type="pct"/>
          </w:tcPr>
          <w:p>
            <w:pPr/>
            <w:r>
              <w:rPr/>
              <w:t xml:space="preserve">Ordenanza de Transparencia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2016</w:t>
            </w:r>
          </w:p>
        </w:tc>
        <w:tc>
          <w:tcPr>
            <w:tcW w:w="208550" w:type="pct"/>
          </w:tcPr>
          <w:p>
            <w:pPr/>
            <w:r>
              <w:rPr/>
              <w:t xml:space="preserve">Proyecto de Ordenanza de Transparencia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2026-10-02T18:40:59+00:00</dcterms:created>
  <dcterms:modified xsi:type="dcterms:W3CDTF">2026-10-02T18:40:59+00:00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