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1550" w:type="dxa"/>
        <w:gridCol w:w="268900" w:type="dxa"/>
        <w:gridCol w:w="7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155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2689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79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51550" w:type="pct"/>
          </w:tcPr>
          <w:p>
            <w:pPr/>
            <w:r>
              <w:rPr/>
              <w:t xml:space="preserve"> 29-08-2025 </w:t>
            </w:r>
          </w:p>
        </w:tc>
        <w:tc>
          <w:tcPr>
            <w:tcW w:w="268900" w:type="pct"/>
          </w:tcPr>
          <w:p>
            <w:pPr/>
            <w:r>
              <w:rPr/>
              <w:t xml:space="preserve"> Certificado de inexistencia de compatibilidades </w:t>
            </w:r>
          </w:p>
        </w:tc>
        <w:tc>
          <w:tcPr>
            <w:tcW w:w="7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2026-10-02T18:41:09+00:00</dcterms:created>
  <dcterms:modified xsi:type="dcterms:W3CDTF">2026-10-02T18:41:09+00:00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