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29-08-2025 </w:t>
            </w:r>
          </w:p>
        </w:tc>
        <w:tc>
          <w:tcPr>
            <w:tcW w:w="268900" w:type="pct"/>
          </w:tcPr>
          <w:p>
            <w:pPr/>
            <w:r>
              <w:rPr/>
              <w:t xml:space="preserve">Certificado de inexistencia indemnizaciones por abandono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2026-05-16T20:32:25+00:00</dcterms:created>
  <dcterms:modified xsi:type="dcterms:W3CDTF">2026-05-16T20:32:25+00:00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