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1550" w:type="dxa"/>
        <w:gridCol w:w="268900" w:type="dxa"/>
        <w:gridCol w:w="7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5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68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51550" w:type="pct"/>
          </w:tcPr>
          <w:p>
            <w:pPr/>
            <w:r>
              <w:rPr/>
              <w:t xml:space="preserve"> 13-11-2023 </w:t>
            </w:r>
          </w:p>
        </w:tc>
        <w:tc>
          <w:tcPr>
            <w:tcW w:w="268900" w:type="pct"/>
          </w:tcPr>
          <w:p>
            <w:pPr/>
            <w:r>
              <w:rPr/>
              <w:t xml:space="preserve">Declaraciones de Intereses, bienes, patrimonio e impuestos sobre la renta </w:t>
            </w:r>
          </w:p>
        </w:tc>
        <w:tc>
          <w:tcPr>
            <w:tcW w:w="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2026-06-30T23:40:01+00:00</dcterms:created>
  <dcterms:modified xsi:type="dcterms:W3CDTF">2026-06-30T23:40:01+00:00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