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48800" w:type="dxa"/>
        <w:gridCol w:w="16300" w:type="dxa"/>
        <w:gridCol w:w="317950" w:type="dxa"/>
      </w:tblGrid>
      <w:tblPr>
        <w:tblW w:w="479650" w:type="pct"/>
        <w:tblLayout w:type="autofit"/>
        <w:bidiVisual w:val="0"/>
      </w:tblPr>
      <w:tr>
        <w:trPr>
          <w:tblHeader w:val="1"/>
        </w:trPr>
        <w:tc>
          <w:tcPr>
            <w:tcW w:w="148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Fecha</w:t>
            </w:r>
          </w:p>
        </w:tc>
        <w:tc>
          <w:tcPr>
            <w:tcW w:w="163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Denominación</w:t>
            </w:r>
          </w:p>
        </w:tc>
        <w:tc>
          <w:tcPr>
            <w:tcW w:w="3179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Documento</w:t>
            </w:r>
          </w:p>
        </w:tc>
      </w:tr>
      <w:tr>
        <w:trPr/>
        <w:tc>
          <w:tcPr>
            <w:tcW w:w="148800" w:type="pct"/>
            <w:vAlign w:val="center"/>
          </w:tcPr>
          <w:p>
            <w:pPr>
              <w:jc w:val="center"/>
            </w:pPr>
            <w:r>
              <w:rPr/>
              <w:t xml:space="preserve">20/02/2026</w:t>
            </w:r>
          </w:p>
        </w:tc>
        <w:tc>
          <w:tcPr>
            <w:tcW w:w="16300" w:type="pct"/>
            <w:vAlign w:val="center"/>
          </w:tcPr>
          <w:p>
            <w:pPr>
              <w:jc w:val="center"/>
            </w:pPr>
            <w:r>
              <w:rPr/>
              <w:t xml:space="preserve">Modificación del Acuerdo Regulador – Nocturnidad especial</w:t>
            </w:r>
          </w:p>
        </w:tc>
        <w:tc>
          <w:tcPr>
            <w:tcW w:w="3179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148800" w:type="pct"/>
            <w:vAlign w:val="center"/>
          </w:tcPr>
          <w:p>
            <w:pPr>
              <w:jc w:val="center"/>
            </w:pPr>
            <w:r>
              <w:rPr/>
              <w:t xml:space="preserve">16/01/2026</w:t>
            </w:r>
          </w:p>
        </w:tc>
        <w:tc>
          <w:tcPr>
            <w:tcW w:w="16300" w:type="pct"/>
            <w:vAlign w:val="center"/>
          </w:tcPr>
          <w:p>
            <w:pPr>
              <w:jc w:val="center"/>
            </w:pPr>
            <w:r>
              <w:rPr/>
              <w:t xml:space="preserve">Acuerdo regulador de las condiciones de trabajo de los empleados públicos  - Modificación</w:t>
            </w:r>
          </w:p>
        </w:tc>
        <w:tc>
          <w:tcPr>
            <w:tcW w:w="3179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148800" w:type="pct"/>
            <w:vAlign w:val="center"/>
          </w:tcPr>
          <w:p>
            <w:pPr>
              <w:jc w:val="center"/>
            </w:pPr>
            <w:r>
              <w:rPr/>
              <w:t xml:space="preserve">14/01/2025</w:t>
            </w:r>
          </w:p>
        </w:tc>
        <w:tc>
          <w:tcPr>
            <w:tcW w:w="16300" w:type="pct"/>
            <w:vAlign w:val="center"/>
          </w:tcPr>
          <w:p>
            <w:pPr>
              <w:jc w:val="center"/>
            </w:pPr>
            <w:r>
              <w:rPr/>
              <w:t xml:space="preserve">Acuerdo regulador de las condiciones de trabajo de los empleados públicos  - Modificación</w:t>
            </w:r>
          </w:p>
        </w:tc>
        <w:tc>
          <w:tcPr>
            <w:tcW w:w="3179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148800" w:type="pct"/>
            <w:vAlign w:val="center"/>
          </w:tcPr>
          <w:p>
            <w:pPr>
              <w:jc w:val="center"/>
            </w:pPr>
            <w:r>
              <w:rPr/>
              <w:t xml:space="preserve">28/12/2023</w:t>
            </w:r>
          </w:p>
        </w:tc>
        <w:tc>
          <w:tcPr>
            <w:tcW w:w="16300" w:type="pct"/>
            <w:vAlign w:val="center"/>
          </w:tcPr>
          <w:p>
            <w:pPr>
              <w:jc w:val="center"/>
            </w:pPr>
            <w:r>
              <w:rPr/>
              <w:t xml:space="preserve">Plan Igualdad</w:t>
            </w:r>
          </w:p>
        </w:tc>
        <w:tc>
          <w:tcPr>
            <w:tcW w:w="3179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148800" w:type="pct"/>
            <w:vAlign w:val="center"/>
          </w:tcPr>
          <w:p>
            <w:pPr>
              <w:jc w:val="center"/>
            </w:pPr>
            <w:r>
              <w:rPr/>
              <w:t xml:space="preserve">28/12/2023</w:t>
            </w:r>
          </w:p>
        </w:tc>
        <w:tc>
          <w:tcPr>
            <w:tcW w:w="16300" w:type="pct"/>
            <w:vAlign w:val="center"/>
          </w:tcPr>
          <w:p>
            <w:pPr>
              <w:jc w:val="center"/>
            </w:pPr>
            <w:r>
              <w:rPr/>
              <w:t xml:space="preserve">Acuerdo regulador de las condiciones de trabajo de los empleados públicos (funcionarios y laborales) de la Diputación Provincial de Toledo y sus organismos autónomos</w:t>
            </w:r>
          </w:p>
        </w:tc>
        <w:tc>
          <w:tcPr>
            <w:tcW w:w="31795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2026-06-30T23:39:02+00:00</dcterms:created>
  <dcterms:modified xsi:type="dcterms:W3CDTF">2026-06-30T23:39:02+00:00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