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Miembros Junta de Personal </w:t>
      </w:r>
    </w:p>
    <w:tbl>
      <w:tblGrid>
        <w:gridCol w:w="179050" w:type="dxa"/>
        <w:gridCol w:w="3383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790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383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38300" w:type="pct"/>
          </w:tcPr>
          <w:p>
            <w:pPr/>
            <w:r>
              <w:rPr/>
              <w:t xml:space="preserve">Andrés Cobos Ibáñez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Galán Pérez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María Sagrario García Garrido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Sandra Lancha Cogolludo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Alfredo Martin Cruz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C. Máximo Cabanillas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José María Redondo Chozas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Cristina Álamo Ortiz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Víctor Bonilla González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Elena Sonseca Majano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38300" w:type="pct"/>
          </w:tcPr>
          <w:p>
            <w:pPr/>
            <w:r>
              <w:rPr/>
              <w:t xml:space="preserve">Santiago Fernandez Robles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Ana Mª Ortíz Cogolludo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SAE-SAP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Roberto Agudo Martín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Álvarez Gómez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Ariza Rin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Carlos Canorea Ortega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José Javier López Fernández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Privado Cesteros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Teijeiro Perezgua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Liberados Sindicales</w:t>
      </w:r>
    </w:p>
    <w:tbl>
      <w:tblGrid>
        <w:gridCol w:w="175850" w:type="dxa"/>
        <w:gridCol w:w="388200" w:type="dxa"/>
        <w:gridCol w:w="3882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8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Retribuciones Anuales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María Sagrario García Garrido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37.264,47 €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Francisco José Sánchez Pérez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40.073,55 €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Irene Soto Fernández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50.802,23 €</w:t>
            </w:r>
          </w:p>
        </w:tc>
      </w:tr>
      <w:tr>
        <w:trPr/>
        <w:tc>
          <w:tcPr>
            <w:tcW w:w="1758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Cristina Álamo Ortiz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37.076,23 €</w:t>
            </w:r>
          </w:p>
        </w:tc>
      </w:tr>
      <w:tr>
        <w:trPr/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Marta Elvira González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34.250,22 €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Maximino Dorado Portugués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28.462,34 €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Ángel Mendiguchía Concepción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31.866,33 €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2026-08-15T23:29:17+00:00</dcterms:created>
  <dcterms:modified xsi:type="dcterms:W3CDTF">2026-08-15T23:29:17+00:00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