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Miembros Junta de Personal </w:t>
      </w:r>
    </w:p>
    <w:tbl>
      <w:tblGrid>
        <w:gridCol w:w="179050" w:type="dxa"/>
        <w:gridCol w:w="338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790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383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38300" w:type="pct"/>
          </w:tcPr>
          <w:p>
            <w:pPr/>
            <w:r>
              <w:rPr/>
              <w:t xml:space="preserve">Andrés Cobos Ibáñez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Galán Pérez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María Sagrario García Garrido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Sandra Lancha Cogolludo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Alfredo Martin Cruz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C. Máximo Cabanillas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José María Redondo Chozas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Cristina Álamo Ortiz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Víctor Bonilla González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Elena Sonseca Majano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38300" w:type="pct"/>
          </w:tcPr>
          <w:p>
            <w:pPr/>
            <w:r>
              <w:rPr/>
              <w:t xml:space="preserve">Santiago Fernandez Robles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Ana Mª Ortíz Cogolludo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SAE-SAP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Roberto Agudo Martín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Álvarez Gómez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Ariza Rin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Carlos Canorea Ortega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José Javier López Fernández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Privado Cesteros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Teijeiro Perezgua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Liberados Sindicales</w:t>
      </w:r>
    </w:p>
    <w:tbl>
      <w:tblGrid>
        <w:gridCol w:w="175850" w:type="dxa"/>
        <w:gridCol w:w="388200" w:type="dxa"/>
        <w:gridCol w:w="3882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8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Retribuciones Anuales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María Sagrario García Garrido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37.264,47 €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Francisco José Sánchez Pérez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40.073,55 €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Irene Soto Fernández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50.802,23 €</w:t>
            </w:r>
          </w:p>
        </w:tc>
      </w:tr>
      <w:tr>
        <w:trPr/>
        <w:tc>
          <w:tcPr>
            <w:tcW w:w="1758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Cristina Álamo Ortiz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37.076,23 €</w:t>
            </w:r>
          </w:p>
        </w:tc>
      </w:tr>
      <w:tr>
        <w:trPr/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Marta Elvira González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34.250,22 €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Maximino Dorado Portugués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28.462,34 €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Ángel Mendiguchía Concepción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31.866,33 €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2026-07-01T00:39:33+00:00</dcterms:created>
  <dcterms:modified xsi:type="dcterms:W3CDTF">2026-07-01T00:39:33+00:00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